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97" w:rsidRDefault="00934997" w:rsidP="00934997">
      <w:pPr>
        <w:ind w:firstLine="540"/>
        <w:jc w:val="both"/>
        <w:rPr>
          <w:b/>
          <w:sz w:val="40"/>
          <w:szCs w:val="40"/>
        </w:rPr>
      </w:pPr>
      <w:r w:rsidRPr="00EF2AA8">
        <w:rPr>
          <w:b/>
          <w:sz w:val="40"/>
          <w:szCs w:val="40"/>
        </w:rPr>
        <w:t xml:space="preserve">Тема: «Пропорции и строение фигуры человека». </w:t>
      </w:r>
    </w:p>
    <w:p w:rsidR="00934997" w:rsidRPr="00B27264" w:rsidRDefault="00934997" w:rsidP="00934997">
      <w:pPr>
        <w:ind w:firstLine="540"/>
        <w:jc w:val="both"/>
      </w:pPr>
      <w:r w:rsidRPr="00934997">
        <w:rPr>
          <w:b/>
        </w:rPr>
        <w:t>Составитель:</w:t>
      </w:r>
      <w:r w:rsidRPr="00B27264">
        <w:t xml:space="preserve"> учитель  Астахова Ю.П.</w:t>
      </w:r>
    </w:p>
    <w:p w:rsidR="00934997" w:rsidRPr="00934997" w:rsidRDefault="00934997" w:rsidP="00934997">
      <w:pPr>
        <w:ind w:firstLine="540"/>
        <w:jc w:val="both"/>
        <w:rPr>
          <w:b/>
        </w:rPr>
      </w:pPr>
      <w:r w:rsidRPr="00934997">
        <w:rPr>
          <w:b/>
        </w:rPr>
        <w:t xml:space="preserve">Класс: 7. </w:t>
      </w:r>
    </w:p>
    <w:p w:rsidR="00934997" w:rsidRPr="00934997" w:rsidRDefault="00934997" w:rsidP="00934997">
      <w:pPr>
        <w:ind w:firstLine="540"/>
        <w:jc w:val="both"/>
      </w:pPr>
      <w:r w:rsidRPr="00934997">
        <w:rPr>
          <w:b/>
        </w:rPr>
        <w:t>Предмет:</w:t>
      </w:r>
      <w:r w:rsidRPr="00B27264">
        <w:t xml:space="preserve"> изобразительное искусство. </w:t>
      </w:r>
    </w:p>
    <w:p w:rsidR="00934997" w:rsidRDefault="00934997" w:rsidP="00934997">
      <w:pPr>
        <w:ind w:firstLine="540"/>
      </w:pPr>
      <w:r w:rsidRPr="00EF2AA8">
        <w:rPr>
          <w:b/>
        </w:rPr>
        <w:t>Цель –</w:t>
      </w:r>
      <w:r>
        <w:t xml:space="preserve"> познакомиться с особенностями рисования человека; выполнить зарисовки схемы фигуры человека, схемы движения человека. </w:t>
      </w:r>
    </w:p>
    <w:p w:rsidR="00934997" w:rsidRPr="00412490" w:rsidRDefault="00934997" w:rsidP="00934997">
      <w:pPr>
        <w:ind w:firstLine="540"/>
      </w:pPr>
      <w:r w:rsidRPr="00EF2AA8">
        <w:rPr>
          <w:b/>
        </w:rPr>
        <w:t>Оборудование:</w:t>
      </w:r>
      <w:r>
        <w:t xml:space="preserve"> учебные пособия и таблицы, учебные рисунки фигуры человека. </w:t>
      </w:r>
    </w:p>
    <w:p w:rsidR="00934997" w:rsidRPr="00934997" w:rsidRDefault="00934997" w:rsidP="00934997">
      <w:pPr>
        <w:ind w:firstLine="540"/>
        <w:rPr>
          <w:b/>
        </w:rPr>
      </w:pPr>
      <w:r w:rsidRPr="00EF2AA8">
        <w:rPr>
          <w:b/>
        </w:rPr>
        <w:t xml:space="preserve">Изложение нового материала </w:t>
      </w:r>
    </w:p>
    <w:p w:rsidR="00934997" w:rsidRPr="00934997" w:rsidRDefault="00934997" w:rsidP="00934997">
      <w:pPr>
        <w:ind w:firstLine="540"/>
      </w:pPr>
      <w:r>
        <w:t xml:space="preserve">Рисование человека </w:t>
      </w:r>
    </w:p>
    <w:p w:rsidR="00934997" w:rsidRDefault="00934997" w:rsidP="00934997">
      <w:pPr>
        <w:ind w:firstLine="540"/>
        <w:jc w:val="both"/>
      </w:pPr>
      <w:r>
        <w:t xml:space="preserve">Приступая к рисованию головы, надо смотреть на каждую деталь как на совокупность поверхностей простой формы. Например, нос можно сравнить с формой призмы, состоящей из передней поверхности, двух боковых, а также нижней поверхности, где расположены ноздри. Глазное яблоко имеет шаровидную форму, шея напоминает цилиндр. </w:t>
      </w:r>
    </w:p>
    <w:p w:rsidR="00934997" w:rsidRDefault="00934997" w:rsidP="00934997">
      <w:pPr>
        <w:ind w:firstLine="540"/>
        <w:jc w:val="both"/>
      </w:pPr>
      <w:r>
        <w:t xml:space="preserve">Дальнейшая работа будет заключаться в том, чтобы более конкретно «построить и вылепить тоном» живую форму каждой детали, её особенности, связать их между собой и подчинить целому. </w:t>
      </w:r>
    </w:p>
    <w:p w:rsidR="00934997" w:rsidRDefault="00934997" w:rsidP="00934997">
      <w:pPr>
        <w:ind w:firstLine="540"/>
        <w:jc w:val="both"/>
      </w:pPr>
      <w:r>
        <w:t xml:space="preserve">Чтобы научиться рисовать портрет человека, следует изучить части лица. </w:t>
      </w:r>
    </w:p>
    <w:p w:rsidR="00934997" w:rsidRDefault="00934997" w:rsidP="00934997">
      <w:pPr>
        <w:ind w:firstLine="540"/>
        <w:jc w:val="both"/>
      </w:pPr>
      <w:r>
        <w:t xml:space="preserve">Фигура человека является одним из самых сложных объектов изображения. </w:t>
      </w:r>
    </w:p>
    <w:p w:rsidR="00934997" w:rsidRDefault="00934997" w:rsidP="00934997">
      <w:pPr>
        <w:ind w:firstLine="540"/>
        <w:jc w:val="both"/>
      </w:pPr>
      <w:r>
        <w:t xml:space="preserve">Начиная рисунок, попробуйте вписать сидящую девочку в какую-нибудь геометрическую фигуру. Подумайте о характере модели, попытайтесь передать её качества в рисунке. Не забывайте о выразительности позы. Соблюдайте пропорциональные отношения и направления, но не ради геометрических построений, а в зависимости от первоначально подмеченной экспрессии. Правильность конкретного штриха будет оцениваться на основе того, передаёт ли он статику или динамику фигуры, её настроение, способствует ли созданию художественного образа. </w:t>
      </w:r>
    </w:p>
    <w:p w:rsidR="00934997" w:rsidRDefault="00934997" w:rsidP="00934997">
      <w:pPr>
        <w:ind w:firstLine="540"/>
        <w:jc w:val="both"/>
      </w:pPr>
      <w:r>
        <w:t xml:space="preserve">Пропорции всякого живого организма, развиваясь, изменяются. Пропорции маленького ребёнка сильно отличаются от пропорций взрослого человека. У взрослого ребёнка размер головы занимает примерно 1/7 или 1/8 часть всего его роста, а у ребёнка четырёх-пяти лет – ¼ или 1/5 часть. </w:t>
      </w:r>
    </w:p>
    <w:p w:rsidR="00934997" w:rsidRDefault="00934997" w:rsidP="00934997">
      <w:pPr>
        <w:ind w:firstLine="540"/>
        <w:jc w:val="both"/>
      </w:pPr>
      <w:r>
        <w:t xml:space="preserve">У подростков величина головы примерно шесть раз укладывается в длине тела (ил. 94, схема). </w:t>
      </w:r>
    </w:p>
    <w:p w:rsidR="00934997" w:rsidRDefault="00934997" w:rsidP="00934997">
      <w:pPr>
        <w:ind w:firstLine="540"/>
        <w:jc w:val="both"/>
      </w:pPr>
      <w:r>
        <w:t xml:space="preserve">Есть определённые соотношения и у других частей тела. Линия, делящая фигуру пополам, проходит через начало бёдер, то есть длина ног человека равняется половине его роста. Концы пальцев опущенной руки взрослого человека, когда он стоит, приходятся обычно чуть ниже середины бедра. Предплечье и плечевая часть руки, голень и бедро у ноги примерно равны между собой. </w:t>
      </w:r>
    </w:p>
    <w:p w:rsidR="00934997" w:rsidRDefault="00934997" w:rsidP="00934997">
      <w:pPr>
        <w:ind w:firstLine="540"/>
        <w:jc w:val="both"/>
      </w:pPr>
      <w:r>
        <w:t xml:space="preserve">У каждого человека свои характерные пропорции. </w:t>
      </w:r>
    </w:p>
    <w:p w:rsidR="00934997" w:rsidRDefault="00934997" w:rsidP="00934997">
      <w:pPr>
        <w:ind w:firstLine="540"/>
        <w:jc w:val="both"/>
      </w:pPr>
      <w:r>
        <w:lastRenderedPageBreak/>
        <w:t xml:space="preserve">Обратите внимание, что, изображая человека, надо передавать реальные пропорции, которые мы видим в действительности. </w:t>
      </w:r>
    </w:p>
    <w:p w:rsidR="00934997" w:rsidRDefault="00934997" w:rsidP="00934997">
      <w:pPr>
        <w:ind w:firstLine="540"/>
        <w:jc w:val="both"/>
      </w:pPr>
      <w:r>
        <w:t xml:space="preserve">Основа активного подхода к рисунку человеческой фигуры – построение «по движению». Определяются ярко выраженное движение главных форм и динамика внутри формы. Изображение в рисунке движения, ритма, контраста и соподчинения – обязательные задачи при изучении натуры. Стремление работать цельно подразумевает не только верно взятые пропорции, характерные особенности всех объёмов, но и умение что-то пропустить по ходу работы, а какие-то детали акцентировать. При таком подходе вырабатывается прекрасная потребность рисовать не просто правильно, а выразительно. </w:t>
      </w:r>
    </w:p>
    <w:p w:rsidR="00934997" w:rsidRPr="00EF2AA8" w:rsidRDefault="00934997" w:rsidP="00934997">
      <w:pPr>
        <w:ind w:firstLine="540"/>
        <w:jc w:val="both"/>
      </w:pPr>
    </w:p>
    <w:p w:rsidR="00934997" w:rsidRPr="00EF2AA8" w:rsidRDefault="00934997" w:rsidP="00934997">
      <w:pPr>
        <w:ind w:firstLine="540"/>
        <w:jc w:val="both"/>
      </w:pPr>
    </w:p>
    <w:p w:rsidR="00934997" w:rsidRPr="00EF2AA8" w:rsidRDefault="00934997" w:rsidP="00934997">
      <w:pPr>
        <w:ind w:firstLine="540"/>
        <w:jc w:val="both"/>
        <w:rPr>
          <w:b/>
        </w:rPr>
      </w:pPr>
      <w:r w:rsidRPr="00EF2AA8">
        <w:rPr>
          <w:b/>
        </w:rPr>
        <w:t xml:space="preserve">Вопросы для самоконтроля: </w:t>
      </w:r>
    </w:p>
    <w:p w:rsidR="00934997" w:rsidRDefault="00934997" w:rsidP="00934997">
      <w:pPr>
        <w:numPr>
          <w:ilvl w:val="0"/>
          <w:numId w:val="1"/>
        </w:numPr>
        <w:spacing w:after="0" w:line="240" w:lineRule="auto"/>
        <w:jc w:val="both"/>
      </w:pPr>
      <w:r>
        <w:t xml:space="preserve">С чего нужно начинать рисование тела человека? </w:t>
      </w:r>
    </w:p>
    <w:p w:rsidR="00934997" w:rsidRDefault="00934997" w:rsidP="00934997">
      <w:pPr>
        <w:numPr>
          <w:ilvl w:val="0"/>
          <w:numId w:val="1"/>
        </w:numPr>
        <w:spacing w:after="0" w:line="240" w:lineRule="auto"/>
        <w:jc w:val="both"/>
      </w:pPr>
      <w:r>
        <w:t xml:space="preserve">Насколько отличаются пропорции организма (на примере изображения головы) маленького ребёнка, подростка и взрослого человека? </w:t>
      </w:r>
    </w:p>
    <w:p w:rsidR="00934997" w:rsidRDefault="00934997" w:rsidP="00934997">
      <w:pPr>
        <w:numPr>
          <w:ilvl w:val="0"/>
          <w:numId w:val="1"/>
        </w:numPr>
        <w:spacing w:after="0" w:line="240" w:lineRule="auto"/>
        <w:jc w:val="both"/>
      </w:pPr>
      <w:r>
        <w:t xml:space="preserve">Каковы соотношения у других частей тела человека? </w:t>
      </w:r>
    </w:p>
    <w:p w:rsidR="00934997" w:rsidRDefault="00934997" w:rsidP="00934997">
      <w:pPr>
        <w:jc w:val="both"/>
      </w:pPr>
    </w:p>
    <w:p w:rsidR="00934997" w:rsidRPr="00F33D69" w:rsidRDefault="00934997" w:rsidP="00934997">
      <w:pPr>
        <w:ind w:firstLine="540"/>
        <w:jc w:val="both"/>
      </w:pPr>
      <w:r w:rsidRPr="00EF2AA8">
        <w:rPr>
          <w:b/>
        </w:rPr>
        <w:t>Домашнее задание:</w:t>
      </w:r>
      <w:r>
        <w:t xml:space="preserve"> выполнить (завершить) зарисовки фигуры человека в цвете. </w:t>
      </w:r>
    </w:p>
    <w:p w:rsidR="00934997" w:rsidRPr="00F33D69" w:rsidRDefault="00934997" w:rsidP="00934997">
      <w:pPr>
        <w:ind w:firstLine="540"/>
        <w:jc w:val="both"/>
      </w:pPr>
    </w:p>
    <w:p w:rsidR="00934997" w:rsidRPr="00F33D69" w:rsidRDefault="00934997" w:rsidP="00934997">
      <w:pPr>
        <w:ind w:firstLine="540"/>
        <w:jc w:val="both"/>
      </w:pPr>
    </w:p>
    <w:p w:rsidR="00934997" w:rsidRPr="00F33D69" w:rsidRDefault="00934997" w:rsidP="00934997">
      <w:pPr>
        <w:ind w:firstLine="540"/>
        <w:jc w:val="both"/>
      </w:pPr>
    </w:p>
    <w:p w:rsidR="00934997" w:rsidRPr="00F33D69" w:rsidRDefault="00934997" w:rsidP="00934997">
      <w:pPr>
        <w:ind w:firstLine="540"/>
        <w:jc w:val="both"/>
      </w:pPr>
    </w:p>
    <w:p w:rsidR="00934997" w:rsidRPr="00F33D69" w:rsidRDefault="00934997" w:rsidP="00934997">
      <w:pPr>
        <w:ind w:firstLine="540"/>
        <w:jc w:val="both"/>
      </w:pPr>
    </w:p>
    <w:p w:rsidR="00934997" w:rsidRPr="00F33D69" w:rsidRDefault="00934997" w:rsidP="00934997">
      <w:pPr>
        <w:ind w:firstLine="540"/>
        <w:jc w:val="both"/>
      </w:pPr>
    </w:p>
    <w:p w:rsidR="00CF1A67" w:rsidRDefault="00CF1A67"/>
    <w:sectPr w:rsidR="00CF1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01BD"/>
    <w:multiLevelType w:val="hybridMultilevel"/>
    <w:tmpl w:val="1912422C"/>
    <w:lvl w:ilvl="0" w:tplc="C2ACE0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997"/>
    <w:rsid w:val="00934997"/>
    <w:rsid w:val="00CF1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2847</Characters>
  <Application>Microsoft Office Word</Application>
  <DocSecurity>0</DocSecurity>
  <Lines>23</Lines>
  <Paragraphs>6</Paragraphs>
  <ScaleCrop>false</ScaleCrop>
  <Company>Prive</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2014-01-20T14:32:00Z</dcterms:created>
  <dcterms:modified xsi:type="dcterms:W3CDTF">2014-01-20T14:33:00Z</dcterms:modified>
</cp:coreProperties>
</file>